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0"/>
          <w:szCs w:val="20"/>
        </w:rPr>
      </w:pPr>
      <w:r w:rsidDel="00000000" w:rsidR="00000000" w:rsidRPr="00000000">
        <w:rPr>
          <w:b w:val="1"/>
          <w:sz w:val="24"/>
          <w:szCs w:val="24"/>
          <w:rtl w:val="0"/>
        </w:rPr>
        <w:t xml:space="preserve">SCENARIO FOR EDUCATIONAL CLASSES</w:t>
      </w:r>
      <w:r w:rsidDel="00000000" w:rsidR="00000000" w:rsidRPr="00000000">
        <w:rPr>
          <w:rtl w:val="0"/>
        </w:rPr>
      </w:r>
    </w:p>
    <w:p w:rsidR="00000000" w:rsidDel="00000000" w:rsidP="00000000" w:rsidRDefault="00000000" w:rsidRPr="00000000" w14:paraId="00000002">
      <w:pPr>
        <w:rPr>
          <w:b w:val="1"/>
          <w:sz w:val="20"/>
          <w:szCs w:val="20"/>
        </w:rPr>
      </w:pPr>
      <w:r w:rsidDel="00000000" w:rsidR="00000000" w:rsidRPr="00000000">
        <w:rPr>
          <w:b w:val="1"/>
          <w:sz w:val="20"/>
          <w:szCs w:val="20"/>
          <w:rtl w:val="0"/>
        </w:rPr>
        <w:t xml:space="preserve">PART 1. OF SCENARIO</w:t>
      </w:r>
    </w:p>
    <w:tbl>
      <w:tblPr>
        <w:tblStyle w:val="Table1"/>
        <w:tblW w:w="906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37"/>
        <w:gridCol w:w="7225"/>
        <w:tblGridChange w:id="0">
          <w:tblGrid>
            <w:gridCol w:w="1837"/>
            <w:gridCol w:w="7225"/>
          </w:tblGrid>
        </w:tblGridChange>
      </w:tblGrid>
      <w:tr>
        <w:trPr>
          <w:cantSplit w:val="0"/>
          <w:tblHeader w:val="0"/>
        </w:trPr>
        <w:tc>
          <w:tcPr>
            <w:shd w:fill="d9d9d9" w:val="clear"/>
          </w:tcPr>
          <w:p w:rsidR="00000000" w:rsidDel="00000000" w:rsidP="00000000" w:rsidRDefault="00000000" w:rsidRPr="00000000" w14:paraId="00000003">
            <w:pPr>
              <w:rPr>
                <w:b w:val="1"/>
                <w:sz w:val="20"/>
                <w:szCs w:val="20"/>
              </w:rPr>
            </w:pPr>
            <w:r w:rsidDel="00000000" w:rsidR="00000000" w:rsidRPr="00000000">
              <w:rPr>
                <w:b w:val="1"/>
                <w:sz w:val="20"/>
                <w:szCs w:val="20"/>
                <w:rtl w:val="0"/>
              </w:rPr>
              <w:t xml:space="preserve">THEME  OF CLASSES</w:t>
            </w:r>
          </w:p>
        </w:tc>
        <w:tc>
          <w:tcPr/>
          <w:p w:rsidR="00000000" w:rsidDel="00000000" w:rsidP="00000000" w:rsidRDefault="00000000" w:rsidRPr="00000000" w14:paraId="00000004">
            <w:pPr>
              <w:rPr>
                <w:i w:val="1"/>
              </w:rPr>
            </w:pPr>
            <w:r w:rsidDel="00000000" w:rsidR="00000000" w:rsidRPr="00000000">
              <w:rPr>
                <w:i w:val="1"/>
                <w:rtl w:val="0"/>
              </w:rPr>
              <w:t xml:space="preserve">Race &amp; Ethnicity</w:t>
            </w:r>
          </w:p>
        </w:tc>
      </w:tr>
      <w:tr>
        <w:trPr>
          <w:cantSplit w:val="0"/>
          <w:tblHeader w:val="0"/>
        </w:trPr>
        <w:tc>
          <w:tcPr>
            <w:shd w:fill="d9d9d9" w:val="clear"/>
          </w:tcPr>
          <w:p w:rsidR="00000000" w:rsidDel="00000000" w:rsidP="00000000" w:rsidRDefault="00000000" w:rsidRPr="00000000" w14:paraId="00000005">
            <w:pPr>
              <w:rPr>
                <w:b w:val="1"/>
                <w:sz w:val="20"/>
                <w:szCs w:val="20"/>
              </w:rPr>
            </w:pPr>
            <w:r w:rsidDel="00000000" w:rsidR="00000000" w:rsidRPr="00000000">
              <w:rPr>
                <w:b w:val="1"/>
                <w:sz w:val="20"/>
                <w:szCs w:val="20"/>
                <w:rtl w:val="0"/>
              </w:rPr>
              <w:t xml:space="preserve">TOPIC</w:t>
            </w:r>
          </w:p>
        </w:tc>
        <w:tc>
          <w:tcPr/>
          <w:p w:rsidR="00000000" w:rsidDel="00000000" w:rsidP="00000000" w:rsidRDefault="00000000" w:rsidRPr="00000000" w14:paraId="00000006">
            <w:pPr>
              <w:rPr>
                <w:i w:val="1"/>
              </w:rPr>
            </w:pPr>
            <w:r w:rsidDel="00000000" w:rsidR="00000000" w:rsidRPr="00000000">
              <w:rPr>
                <w:i w:val="1"/>
                <w:rtl w:val="0"/>
              </w:rPr>
              <w:t xml:space="preserve">Diversity and equality</w:t>
            </w:r>
          </w:p>
          <w:p w:rsidR="00000000" w:rsidDel="00000000" w:rsidP="00000000" w:rsidRDefault="00000000" w:rsidRPr="00000000" w14:paraId="00000007">
            <w:pPr>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08">
            <w:pPr>
              <w:rPr>
                <w:b w:val="1"/>
                <w:sz w:val="20"/>
                <w:szCs w:val="20"/>
              </w:rPr>
            </w:pPr>
            <w:r w:rsidDel="00000000" w:rsidR="00000000" w:rsidRPr="00000000">
              <w:rPr>
                <w:b w:val="1"/>
                <w:sz w:val="20"/>
                <w:szCs w:val="20"/>
                <w:rtl w:val="0"/>
              </w:rPr>
              <w:t xml:space="preserve">AUTHOR</w:t>
            </w:r>
          </w:p>
        </w:tc>
        <w:tc>
          <w:tcPr/>
          <w:p w:rsidR="00000000" w:rsidDel="00000000" w:rsidP="00000000" w:rsidRDefault="00000000" w:rsidRPr="00000000" w14:paraId="00000009">
            <w:pPr>
              <w:rPr>
                <w:i w:val="1"/>
              </w:rPr>
            </w:pPr>
            <w:r w:rsidDel="00000000" w:rsidR="00000000" w:rsidRPr="00000000">
              <w:rPr>
                <w:i w:val="1"/>
                <w:rtl w:val="0"/>
              </w:rPr>
              <w:t xml:space="preserve">Roderick Vassallo</w:t>
            </w:r>
          </w:p>
        </w:tc>
      </w:tr>
      <w:tr>
        <w:trPr>
          <w:cantSplit w:val="0"/>
          <w:tblHeader w:val="0"/>
        </w:trPr>
        <w:tc>
          <w:tcPr>
            <w:shd w:fill="d9d9d9" w:val="clear"/>
          </w:tcPr>
          <w:p w:rsidR="00000000" w:rsidDel="00000000" w:rsidP="00000000" w:rsidRDefault="00000000" w:rsidRPr="00000000" w14:paraId="0000000A">
            <w:pPr>
              <w:rPr>
                <w:b w:val="1"/>
                <w:sz w:val="20"/>
                <w:szCs w:val="20"/>
              </w:rPr>
            </w:pPr>
            <w:r w:rsidDel="00000000" w:rsidR="00000000" w:rsidRPr="00000000">
              <w:rPr>
                <w:b w:val="1"/>
                <w:sz w:val="20"/>
                <w:szCs w:val="20"/>
                <w:rtl w:val="0"/>
              </w:rPr>
              <w:t xml:space="preserve">DURATION OF CLASSES</w:t>
            </w:r>
          </w:p>
        </w:tc>
        <w:tc>
          <w:tcPr/>
          <w:p w:rsidR="00000000" w:rsidDel="00000000" w:rsidP="00000000" w:rsidRDefault="00000000" w:rsidRPr="00000000" w14:paraId="0000000B">
            <w:pPr>
              <w:rPr>
                <w:i w:val="1"/>
              </w:rPr>
            </w:pPr>
            <w:r w:rsidDel="00000000" w:rsidR="00000000" w:rsidRPr="00000000">
              <w:rPr>
                <w:i w:val="1"/>
                <w:rtl w:val="0"/>
              </w:rPr>
              <w:t xml:space="preserve">1,5 h</w:t>
            </w:r>
          </w:p>
        </w:tc>
      </w:tr>
      <w:tr>
        <w:trPr>
          <w:cantSplit w:val="0"/>
          <w:tblHeader w:val="0"/>
        </w:trPr>
        <w:tc>
          <w:tcPr>
            <w:shd w:fill="d9d9d9" w:val="clear"/>
          </w:tcPr>
          <w:p w:rsidR="00000000" w:rsidDel="00000000" w:rsidP="00000000" w:rsidRDefault="00000000" w:rsidRPr="00000000" w14:paraId="0000000C">
            <w:pPr>
              <w:rPr>
                <w:b w:val="1"/>
                <w:sz w:val="20"/>
                <w:szCs w:val="20"/>
              </w:rPr>
            </w:pPr>
            <w:r w:rsidDel="00000000" w:rsidR="00000000" w:rsidRPr="00000000">
              <w:rPr>
                <w:b w:val="1"/>
                <w:sz w:val="20"/>
                <w:szCs w:val="20"/>
                <w:rtl w:val="0"/>
              </w:rPr>
              <w:t xml:space="preserve">MODE</w:t>
            </w:r>
          </w:p>
        </w:tc>
        <w:tc>
          <w:tcPr/>
          <w:p w:rsidR="00000000" w:rsidDel="00000000" w:rsidP="00000000" w:rsidRDefault="00000000" w:rsidRPr="00000000" w14:paraId="0000000D">
            <w:pPr>
              <w:rPr>
                <w:i w:val="1"/>
              </w:rPr>
            </w:pPr>
            <w:r w:rsidDel="00000000" w:rsidR="00000000" w:rsidRPr="00000000">
              <w:rPr>
                <w:i w:val="1"/>
                <w:rtl w:val="0"/>
              </w:rPr>
              <w:t xml:space="preserve">Physical, online and/or hybrid</w:t>
            </w:r>
          </w:p>
        </w:tc>
      </w:tr>
      <w:tr>
        <w:trPr>
          <w:cantSplit w:val="0"/>
          <w:tblHeader w:val="0"/>
        </w:trPr>
        <w:tc>
          <w:tcPr>
            <w:shd w:fill="d9d9d9" w:val="clear"/>
          </w:tcPr>
          <w:p w:rsidR="00000000" w:rsidDel="00000000" w:rsidP="00000000" w:rsidRDefault="00000000" w:rsidRPr="00000000" w14:paraId="0000000E">
            <w:pPr>
              <w:rPr>
                <w:b w:val="1"/>
                <w:sz w:val="20"/>
                <w:szCs w:val="20"/>
              </w:rPr>
            </w:pPr>
            <w:r w:rsidDel="00000000" w:rsidR="00000000" w:rsidRPr="00000000">
              <w:rPr>
                <w:b w:val="1"/>
                <w:sz w:val="20"/>
                <w:szCs w:val="20"/>
                <w:rtl w:val="0"/>
              </w:rPr>
              <w:t xml:space="preserve">KEYWORDS</w:t>
            </w:r>
          </w:p>
        </w:tc>
        <w:tc>
          <w:tcPr/>
          <w:p w:rsidR="00000000" w:rsidDel="00000000" w:rsidP="00000000" w:rsidRDefault="00000000" w:rsidRPr="00000000" w14:paraId="0000000F">
            <w:pPr>
              <w:rPr>
                <w:i w:val="1"/>
              </w:rPr>
            </w:pPr>
            <w:r w:rsidDel="00000000" w:rsidR="00000000" w:rsidRPr="00000000">
              <w:rPr>
                <w:i w:val="1"/>
                <w:rtl w:val="0"/>
              </w:rPr>
              <w:t xml:space="preserve">race, ethnicity, belief, religion, discrimination, racism, diversity, equality, inclusion</w:t>
            </w:r>
          </w:p>
        </w:tc>
      </w:tr>
    </w:tbl>
    <w:p w:rsidR="00000000" w:rsidDel="00000000" w:rsidP="00000000" w:rsidRDefault="00000000" w:rsidRPr="00000000" w14:paraId="00000010">
      <w:pPr>
        <w:rPr>
          <w:b w:val="1"/>
          <w:sz w:val="20"/>
          <w:szCs w:val="20"/>
        </w:rPr>
      </w:pPr>
      <w:r w:rsidDel="00000000" w:rsidR="00000000" w:rsidRPr="00000000">
        <w:rPr>
          <w:rtl w:val="0"/>
        </w:rPr>
      </w:r>
    </w:p>
    <w:p w:rsidR="00000000" w:rsidDel="00000000" w:rsidP="00000000" w:rsidRDefault="00000000" w:rsidRPr="00000000" w14:paraId="00000011">
      <w:pPr>
        <w:rPr>
          <w:b w:val="1"/>
          <w:sz w:val="20"/>
          <w:szCs w:val="20"/>
        </w:rPr>
      </w:pPr>
      <w:r w:rsidDel="00000000" w:rsidR="00000000" w:rsidRPr="00000000">
        <w:rPr>
          <w:b w:val="1"/>
          <w:sz w:val="20"/>
          <w:szCs w:val="20"/>
          <w:rtl w:val="0"/>
        </w:rPr>
        <w:t xml:space="preserve">PART 2. OF SCENARIO</w:t>
      </w:r>
    </w:p>
    <w:tbl>
      <w:tblPr>
        <w:tblStyle w:val="Table2"/>
        <w:tblW w:w="914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97"/>
        <w:gridCol w:w="7144"/>
        <w:tblGridChange w:id="0">
          <w:tblGrid>
            <w:gridCol w:w="1997"/>
            <w:gridCol w:w="7144"/>
          </w:tblGrid>
        </w:tblGridChange>
      </w:tblGrid>
      <w:tr>
        <w:trPr>
          <w:cantSplit w:val="0"/>
          <w:trHeight w:val="915" w:hRule="atLeast"/>
          <w:tblHeader w:val="0"/>
        </w:trPr>
        <w:tc>
          <w:tcPr>
            <w:shd w:fill="d9d9d9" w:val="clear"/>
            <w:vAlign w:val="center"/>
          </w:tcPr>
          <w:p w:rsidR="00000000" w:rsidDel="00000000" w:rsidP="00000000" w:rsidRDefault="00000000" w:rsidRPr="00000000" w14:paraId="00000012">
            <w:pPr>
              <w:rPr>
                <w:b w:val="1"/>
                <w:sz w:val="20"/>
                <w:szCs w:val="20"/>
              </w:rPr>
            </w:pPr>
            <w:r w:rsidDel="00000000" w:rsidR="00000000" w:rsidRPr="00000000">
              <w:rPr>
                <w:b w:val="1"/>
                <w:sz w:val="20"/>
                <w:szCs w:val="20"/>
                <w:rtl w:val="0"/>
              </w:rPr>
              <w:t xml:space="preserve">THE AIM OF THE CLASSES</w:t>
            </w:r>
          </w:p>
        </w:tc>
        <w:tc>
          <w:tcPr>
            <w:shd w:fill="d9d9d9" w:val="clear"/>
            <w:vAlign w:val="center"/>
          </w:tcPr>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ind w:left="720" w:hanging="360"/>
              <w:rPr>
                <w:i w:val="1"/>
                <w:color w:val="000000"/>
              </w:rPr>
            </w:pPr>
            <w:r w:rsidDel="00000000" w:rsidR="00000000" w:rsidRPr="00000000">
              <w:rPr>
                <w:i w:val="1"/>
                <w:color w:val="000000"/>
                <w:rtl w:val="0"/>
              </w:rPr>
              <w:t xml:space="preserve">to introduce the basic concepts of </w:t>
            </w:r>
            <w:r w:rsidDel="00000000" w:rsidR="00000000" w:rsidRPr="00000000">
              <w:rPr>
                <w:i w:val="1"/>
                <w:rtl w:val="0"/>
              </w:rPr>
              <w:t xml:space="preserve">race, ethnicity, and racism</w:t>
            </w:r>
            <w:r w:rsidDel="00000000" w:rsidR="00000000" w:rsidRPr="00000000">
              <w:rPr>
                <w:rtl w:val="0"/>
              </w:rPr>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ind w:left="720" w:hanging="360"/>
              <w:rPr>
                <w:i w:val="1"/>
                <w:u w:val="none"/>
              </w:rPr>
            </w:pPr>
            <w:r w:rsidDel="00000000" w:rsidR="00000000" w:rsidRPr="00000000">
              <w:rPr>
                <w:i w:val="1"/>
                <w:rtl w:val="0"/>
              </w:rPr>
              <w:t xml:space="preserve">to define terms related to race, and ethnicity</w:t>
            </w:r>
            <w:r w:rsidDel="00000000" w:rsidR="00000000" w:rsidRPr="00000000">
              <w:rPr>
                <w:rtl w:val="0"/>
              </w:rPr>
            </w:r>
          </w:p>
          <w:p w:rsidR="00000000" w:rsidDel="00000000" w:rsidP="00000000" w:rsidRDefault="00000000" w:rsidRPr="00000000" w14:paraId="00000015">
            <w:pPr>
              <w:numPr>
                <w:ilvl w:val="0"/>
                <w:numId w:val="1"/>
              </w:numPr>
              <w:pBdr>
                <w:top w:space="0" w:sz="0" w:val="nil"/>
                <w:left w:space="0" w:sz="0" w:val="nil"/>
                <w:bottom w:space="0" w:sz="0" w:val="nil"/>
                <w:right w:space="0" w:sz="0" w:val="nil"/>
                <w:between w:space="0" w:sz="0" w:val="nil"/>
              </w:pBdr>
              <w:ind w:left="720" w:hanging="360"/>
              <w:rPr>
                <w:i w:val="1"/>
                <w:color w:val="000000"/>
              </w:rPr>
            </w:pPr>
            <w:r w:rsidDel="00000000" w:rsidR="00000000" w:rsidRPr="00000000">
              <w:rPr>
                <w:i w:val="1"/>
                <w:color w:val="000000"/>
                <w:rtl w:val="0"/>
              </w:rPr>
              <w:t xml:space="preserve">to </w:t>
            </w:r>
            <w:r w:rsidDel="00000000" w:rsidR="00000000" w:rsidRPr="00000000">
              <w:rPr>
                <w:i w:val="1"/>
                <w:rtl w:val="0"/>
              </w:rPr>
              <w:t xml:space="preserve">introduce the concept of discrimination on the grounds of race, and ethnicity</w:t>
            </w:r>
            <w:r w:rsidDel="00000000" w:rsidR="00000000" w:rsidRPr="00000000">
              <w:rPr>
                <w:rtl w:val="0"/>
              </w:rPr>
            </w:r>
          </w:p>
        </w:tc>
      </w:tr>
      <w:tr>
        <w:trPr>
          <w:cantSplit w:val="0"/>
          <w:trHeight w:val="985" w:hRule="atLeast"/>
          <w:tblHeader w:val="0"/>
        </w:trPr>
        <w:tc>
          <w:tcPr>
            <w:shd w:fill="d9d9d9" w:val="clear"/>
            <w:vAlign w:val="center"/>
          </w:tcPr>
          <w:p w:rsidR="00000000" w:rsidDel="00000000" w:rsidP="00000000" w:rsidRDefault="00000000" w:rsidRPr="00000000" w14:paraId="00000016">
            <w:pPr>
              <w:rPr>
                <w:b w:val="1"/>
                <w:sz w:val="20"/>
                <w:szCs w:val="20"/>
              </w:rPr>
            </w:pPr>
            <w:r w:rsidDel="00000000" w:rsidR="00000000" w:rsidRPr="00000000">
              <w:rPr>
                <w:b w:val="1"/>
                <w:sz w:val="20"/>
                <w:szCs w:val="20"/>
                <w:rtl w:val="0"/>
              </w:rPr>
              <w:t xml:space="preserve">LEARNING OUTCOMES</w:t>
            </w:r>
          </w:p>
        </w:tc>
        <w:tc>
          <w:tcPr>
            <w:shd w:fill="d9d9d9" w:val="clear"/>
            <w:vAlign w:val="center"/>
          </w:tcPr>
          <w:p w:rsidR="00000000" w:rsidDel="00000000" w:rsidP="00000000" w:rsidRDefault="00000000" w:rsidRPr="00000000" w14:paraId="00000017">
            <w:pPr>
              <w:numPr>
                <w:ilvl w:val="0"/>
                <w:numId w:val="1"/>
              </w:numPr>
              <w:pBdr>
                <w:top w:space="0" w:sz="0" w:val="nil"/>
                <w:left w:space="0" w:sz="0" w:val="nil"/>
                <w:bottom w:space="0" w:sz="0" w:val="nil"/>
                <w:right w:space="0" w:sz="0" w:val="nil"/>
                <w:between w:space="0" w:sz="0" w:val="nil"/>
              </w:pBdr>
              <w:ind w:left="720" w:hanging="360"/>
              <w:rPr>
                <w:i w:val="1"/>
                <w:color w:val="000000"/>
              </w:rPr>
            </w:pPr>
            <w:r w:rsidDel="00000000" w:rsidR="00000000" w:rsidRPr="00000000">
              <w:rPr>
                <w:i w:val="1"/>
                <w:rtl w:val="0"/>
              </w:rPr>
              <w:t xml:space="preserve">learners</w:t>
            </w:r>
            <w:r w:rsidDel="00000000" w:rsidR="00000000" w:rsidRPr="00000000">
              <w:rPr>
                <w:i w:val="1"/>
                <w:color w:val="000000"/>
                <w:rtl w:val="0"/>
              </w:rPr>
              <w:t xml:space="preserve"> can define the basic concepts related to </w:t>
            </w:r>
            <w:r w:rsidDel="00000000" w:rsidR="00000000" w:rsidRPr="00000000">
              <w:rPr>
                <w:i w:val="1"/>
                <w:rtl w:val="0"/>
              </w:rPr>
              <w:t xml:space="preserve">race, and ethnicity </w:t>
            </w:r>
            <w:r w:rsidDel="00000000" w:rsidR="00000000" w:rsidRPr="00000000">
              <w:rPr>
                <w:rtl w:val="0"/>
              </w:rPr>
            </w:r>
          </w:p>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ind w:left="720" w:hanging="360"/>
              <w:rPr>
                <w:i w:val="1"/>
                <w:color w:val="000000"/>
              </w:rPr>
            </w:pPr>
            <w:r w:rsidDel="00000000" w:rsidR="00000000" w:rsidRPr="00000000">
              <w:rPr>
                <w:i w:val="1"/>
                <w:rtl w:val="0"/>
              </w:rPr>
              <w:t xml:space="preserve">learners</w:t>
            </w:r>
            <w:r w:rsidDel="00000000" w:rsidR="00000000" w:rsidRPr="00000000">
              <w:rPr>
                <w:i w:val="1"/>
                <w:color w:val="000000"/>
                <w:rtl w:val="0"/>
              </w:rPr>
              <w:t xml:space="preserve"> are able to appreciate </w:t>
            </w:r>
            <w:r w:rsidDel="00000000" w:rsidR="00000000" w:rsidRPr="00000000">
              <w:rPr>
                <w:i w:val="1"/>
                <w:rtl w:val="0"/>
              </w:rPr>
              <w:t xml:space="preserve">the concept of racism</w:t>
            </w:r>
            <w:r w:rsidDel="00000000" w:rsidR="00000000" w:rsidRPr="00000000">
              <w:rPr>
                <w:rtl w:val="0"/>
              </w:rPr>
            </w:r>
          </w:p>
          <w:p w:rsidR="00000000" w:rsidDel="00000000" w:rsidP="00000000" w:rsidRDefault="00000000" w:rsidRPr="00000000" w14:paraId="00000019">
            <w:pPr>
              <w:numPr>
                <w:ilvl w:val="0"/>
                <w:numId w:val="1"/>
              </w:numPr>
              <w:pBdr>
                <w:top w:space="0" w:sz="0" w:val="nil"/>
                <w:left w:space="0" w:sz="0" w:val="nil"/>
                <w:bottom w:space="0" w:sz="0" w:val="nil"/>
                <w:right w:space="0" w:sz="0" w:val="nil"/>
                <w:between w:space="0" w:sz="0" w:val="nil"/>
              </w:pBdr>
              <w:ind w:left="720" w:hanging="360"/>
              <w:rPr>
                <w:i w:val="1"/>
                <w:color w:val="000000"/>
              </w:rPr>
            </w:pPr>
            <w:r w:rsidDel="00000000" w:rsidR="00000000" w:rsidRPr="00000000">
              <w:rPr>
                <w:i w:val="1"/>
                <w:rtl w:val="0"/>
              </w:rPr>
              <w:t xml:space="preserve">learners</w:t>
            </w:r>
            <w:r w:rsidDel="00000000" w:rsidR="00000000" w:rsidRPr="00000000">
              <w:rPr>
                <w:i w:val="1"/>
                <w:color w:val="000000"/>
                <w:rtl w:val="0"/>
              </w:rPr>
              <w:t xml:space="preserve"> are able to </w:t>
            </w:r>
            <w:r w:rsidDel="00000000" w:rsidR="00000000" w:rsidRPr="00000000">
              <w:rPr>
                <w:i w:val="1"/>
                <w:rtl w:val="0"/>
              </w:rPr>
              <w:t xml:space="preserve">reflect on personal experiences and racism</w:t>
            </w:r>
            <w:r w:rsidDel="00000000" w:rsidR="00000000" w:rsidRPr="00000000">
              <w:rPr>
                <w:rtl w:val="0"/>
              </w:rPr>
            </w:r>
          </w:p>
        </w:tc>
      </w:tr>
      <w:tr>
        <w:trPr>
          <w:cantSplit w:val="0"/>
          <w:trHeight w:val="700" w:hRule="atLeast"/>
          <w:tblHeader w:val="0"/>
        </w:trPr>
        <w:tc>
          <w:tcPr>
            <w:shd w:fill="d9d9d9" w:val="clear"/>
            <w:vAlign w:val="center"/>
          </w:tcPr>
          <w:p w:rsidR="00000000" w:rsidDel="00000000" w:rsidP="00000000" w:rsidRDefault="00000000" w:rsidRPr="00000000" w14:paraId="0000001A">
            <w:pPr>
              <w:rPr>
                <w:b w:val="1"/>
                <w:sz w:val="20"/>
                <w:szCs w:val="20"/>
              </w:rPr>
            </w:pPr>
            <w:r w:rsidDel="00000000" w:rsidR="00000000" w:rsidRPr="00000000">
              <w:rPr>
                <w:b w:val="1"/>
                <w:sz w:val="20"/>
                <w:szCs w:val="20"/>
                <w:rtl w:val="0"/>
              </w:rPr>
              <w:t xml:space="preserve">SUGGESTED TOOLS </w:t>
            </w:r>
          </w:p>
        </w:tc>
        <w:tc>
          <w:tcPr>
            <w:vAlign w:val="center"/>
          </w:tcPr>
          <w:p w:rsidR="00000000" w:rsidDel="00000000" w:rsidP="00000000" w:rsidRDefault="00000000" w:rsidRPr="00000000" w14:paraId="0000001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PPT presentation</w:t>
            </w:r>
            <w:r w:rsidDel="00000000" w:rsidR="00000000" w:rsidRPr="00000000">
              <w:rPr>
                <w:rtl w:val="0"/>
              </w:rPr>
            </w:r>
          </w:p>
          <w:p w:rsidR="00000000" w:rsidDel="00000000" w:rsidP="00000000" w:rsidRDefault="00000000" w:rsidRPr="00000000" w14:paraId="0000001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handouts</w:t>
            </w:r>
            <w:r w:rsidDel="00000000" w:rsidR="00000000" w:rsidRPr="00000000">
              <w:rPr>
                <w:rtl w:val="0"/>
              </w:rPr>
            </w:r>
          </w:p>
          <w:p w:rsidR="00000000" w:rsidDel="00000000" w:rsidP="00000000" w:rsidRDefault="00000000" w:rsidRPr="00000000" w14:paraId="0000001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online videos</w:t>
            </w:r>
            <w:r w:rsidDel="00000000" w:rsidR="00000000" w:rsidRPr="00000000">
              <w:rPr>
                <w:rtl w:val="0"/>
              </w:rPr>
            </w:r>
          </w:p>
        </w:tc>
      </w:tr>
      <w:tr>
        <w:trPr>
          <w:cantSplit w:val="0"/>
          <w:trHeight w:val="700" w:hRule="atLeast"/>
          <w:tblHeader w:val="0"/>
        </w:trPr>
        <w:tc>
          <w:tcPr>
            <w:shd w:fill="d9d9d9" w:val="clear"/>
            <w:vAlign w:val="center"/>
          </w:tcPr>
          <w:p w:rsidR="00000000" w:rsidDel="00000000" w:rsidP="00000000" w:rsidRDefault="00000000" w:rsidRPr="00000000" w14:paraId="0000001E">
            <w:pPr>
              <w:rPr>
                <w:b w:val="1"/>
                <w:sz w:val="20"/>
                <w:szCs w:val="20"/>
              </w:rPr>
            </w:pPr>
            <w:r w:rsidDel="00000000" w:rsidR="00000000" w:rsidRPr="00000000">
              <w:rPr>
                <w:b w:val="1"/>
                <w:sz w:val="20"/>
                <w:szCs w:val="20"/>
                <w:rtl w:val="0"/>
              </w:rPr>
              <w:t xml:space="preserve">TIPS / METHODOLOGICAL REMARKS</w:t>
            </w:r>
          </w:p>
        </w:tc>
        <w:tc>
          <w:tcPr>
            <w:vAlign w:val="center"/>
          </w:tcPr>
          <w:p w:rsidR="00000000" w:rsidDel="00000000" w:rsidP="00000000" w:rsidRDefault="00000000" w:rsidRPr="00000000" w14:paraId="0000001F">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Use the presentation to introduce the concepts related to race, ethnicity and racism</w:t>
            </w:r>
          </w:p>
          <w:p w:rsidR="00000000" w:rsidDel="00000000" w:rsidP="00000000" w:rsidRDefault="00000000" w:rsidRPr="00000000" w14:paraId="0000002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Use of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online videos to </w:t>
            </w:r>
            <w:r w:rsidDel="00000000" w:rsidR="00000000" w:rsidRPr="00000000">
              <w:rPr>
                <w:rtl w:val="0"/>
              </w:rPr>
              <w:t xml:space="preserve">understand issues related with racism</w:t>
            </w:r>
          </w:p>
          <w:p w:rsidR="00000000" w:rsidDel="00000000" w:rsidP="00000000" w:rsidRDefault="00000000" w:rsidRPr="00000000" w14:paraId="00000021">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Reflect on personal experiences and how racism often manifests itself in subtle forms</w:t>
            </w:r>
            <w:r w:rsidDel="00000000" w:rsidR="00000000" w:rsidRPr="00000000">
              <w:rPr>
                <w:rtl w:val="0"/>
              </w:rPr>
            </w:r>
          </w:p>
        </w:tc>
      </w:tr>
      <w:tr>
        <w:trPr>
          <w:cantSplit w:val="0"/>
          <w:trHeight w:val="700" w:hRule="atLeast"/>
          <w:tblHeader w:val="0"/>
        </w:trPr>
        <w:tc>
          <w:tcPr>
            <w:shd w:fill="d9d9d9" w:val="clear"/>
            <w:vAlign w:val="center"/>
          </w:tcPr>
          <w:p w:rsidR="00000000" w:rsidDel="00000000" w:rsidP="00000000" w:rsidRDefault="00000000" w:rsidRPr="00000000" w14:paraId="00000022">
            <w:pPr>
              <w:rPr>
                <w:b w:val="1"/>
                <w:sz w:val="20"/>
                <w:szCs w:val="20"/>
              </w:rPr>
            </w:pPr>
            <w:r w:rsidDel="00000000" w:rsidR="00000000" w:rsidRPr="00000000">
              <w:rPr>
                <w:b w:val="1"/>
                <w:sz w:val="20"/>
                <w:szCs w:val="20"/>
                <w:rtl w:val="0"/>
              </w:rPr>
              <w:t xml:space="preserve">RISKS</w:t>
            </w:r>
          </w:p>
        </w:tc>
        <w:tc>
          <w:tcPr>
            <w:vAlign w:val="center"/>
          </w:tcPr>
          <w:p w:rsidR="00000000" w:rsidDel="00000000" w:rsidP="00000000" w:rsidRDefault="00000000" w:rsidRPr="00000000" w14:paraId="0000002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 health risks envisaged</w:t>
            </w:r>
            <w:r w:rsidDel="00000000" w:rsidR="00000000" w:rsidRPr="00000000">
              <w:rPr>
                <w:rtl w:val="0"/>
              </w:rPr>
            </w:r>
          </w:p>
          <w:p w:rsidR="00000000" w:rsidDel="00000000" w:rsidP="00000000" w:rsidRDefault="00000000" w:rsidRPr="00000000" w14:paraId="0000002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pPr>
            <w:r w:rsidDel="00000000" w:rsidR="00000000" w:rsidRPr="00000000">
              <w:rPr>
                <w:rtl w:val="0"/>
              </w:rPr>
              <w:t xml:space="preserve">Prepare c</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lass environment to allow for a safe discussion</w:t>
            </w:r>
            <w:r w:rsidDel="00000000" w:rsidR="00000000" w:rsidRPr="00000000">
              <w:rPr>
                <w:rtl w:val="0"/>
              </w:rPr>
            </w:r>
          </w:p>
        </w:tc>
      </w:tr>
    </w:tbl>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b w:val="1"/>
          <w:sz w:val="20"/>
          <w:szCs w:val="20"/>
        </w:rPr>
      </w:pPr>
      <w:r w:rsidDel="00000000" w:rsidR="00000000" w:rsidRPr="00000000">
        <w:rPr>
          <w:b w:val="1"/>
          <w:sz w:val="20"/>
          <w:szCs w:val="20"/>
          <w:rtl w:val="0"/>
        </w:rPr>
        <w:t xml:space="preserve">PART 3. OF SCENARIO</w:t>
      </w:r>
    </w:p>
    <w:tbl>
      <w:tblPr>
        <w:tblStyle w:val="Table3"/>
        <w:tblW w:w="914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53"/>
        <w:gridCol w:w="1969"/>
        <w:gridCol w:w="5319"/>
        <w:tblGridChange w:id="0">
          <w:tblGrid>
            <w:gridCol w:w="1853"/>
            <w:gridCol w:w="1969"/>
            <w:gridCol w:w="5319"/>
          </w:tblGrid>
        </w:tblGridChange>
      </w:tblGrid>
      <w:tr>
        <w:trPr>
          <w:cantSplit w:val="0"/>
          <w:trHeight w:val="700" w:hRule="atLeast"/>
          <w:tblHeader w:val="0"/>
        </w:trPr>
        <w:tc>
          <w:tcPr>
            <w:shd w:fill="d9d9d9" w:val="clear"/>
            <w:vAlign w:val="center"/>
          </w:tcPr>
          <w:p w:rsidR="00000000" w:rsidDel="00000000" w:rsidP="00000000" w:rsidRDefault="00000000" w:rsidRPr="00000000" w14:paraId="00000027">
            <w:pPr>
              <w:rPr>
                <w:b w:val="1"/>
                <w:sz w:val="20"/>
                <w:szCs w:val="20"/>
              </w:rPr>
            </w:pPr>
            <w:r w:rsidDel="00000000" w:rsidR="00000000" w:rsidRPr="00000000">
              <w:rPr>
                <w:b w:val="1"/>
                <w:sz w:val="20"/>
                <w:szCs w:val="20"/>
                <w:rtl w:val="0"/>
              </w:rPr>
              <w:t xml:space="preserve">LEARNING CONTENT - CHARACTERISTICS</w:t>
            </w:r>
          </w:p>
        </w:tc>
        <w:tc>
          <w:tcPr>
            <w:gridSpan w:val="2"/>
            <w:vAlign w:val="center"/>
          </w:tcPr>
          <w:p w:rsidR="00000000" w:rsidDel="00000000" w:rsidP="00000000" w:rsidRDefault="00000000" w:rsidRPr="00000000" w14:paraId="00000028">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This session is mainly based on a presentation of the main concepts with four main sections: i) race, ii) ethnicity, and iv) racism</w:t>
            </w:r>
          </w:p>
          <w:p w:rsidR="00000000" w:rsidDel="00000000" w:rsidP="00000000" w:rsidRDefault="00000000" w:rsidRPr="00000000" w14:paraId="00000029">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These concepts are reinforced through online videos and handouts allowing self-reflection</w:t>
            </w:r>
            <w:r w:rsidDel="00000000" w:rsidR="00000000" w:rsidRPr="00000000">
              <w:rPr>
                <w:rtl w:val="0"/>
              </w:rPr>
            </w:r>
          </w:p>
          <w:p w:rsidR="00000000" w:rsidDel="00000000" w:rsidP="00000000" w:rsidRDefault="00000000" w:rsidRPr="00000000" w14:paraId="0000002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Allow room for discussions with your learners.</w:t>
            </w:r>
          </w:p>
        </w:tc>
      </w:tr>
      <w:tr>
        <w:trPr>
          <w:cantSplit w:val="0"/>
          <w:trHeight w:val="700" w:hRule="atLeast"/>
          <w:tblHeader w:val="0"/>
        </w:trPr>
        <w:tc>
          <w:tcPr>
            <w:shd w:fill="d9d9d9" w:val="clear"/>
            <w:vAlign w:val="center"/>
          </w:tcPr>
          <w:p w:rsidR="00000000" w:rsidDel="00000000" w:rsidP="00000000" w:rsidRDefault="00000000" w:rsidRPr="00000000" w14:paraId="0000002C">
            <w:pPr>
              <w:rPr>
                <w:b w:val="1"/>
                <w:sz w:val="20"/>
                <w:szCs w:val="20"/>
              </w:rPr>
            </w:pPr>
            <w:r w:rsidDel="00000000" w:rsidR="00000000" w:rsidRPr="00000000">
              <w:rPr>
                <w:b w:val="1"/>
                <w:sz w:val="20"/>
                <w:szCs w:val="20"/>
                <w:rtl w:val="0"/>
              </w:rPr>
              <w:t xml:space="preserve">BASIC TERMS</w:t>
            </w:r>
          </w:p>
        </w:tc>
        <w:tc>
          <w:tcPr>
            <w:gridSpan w:val="2"/>
            <w:vAlign w:val="center"/>
          </w:tcPr>
          <w:p w:rsidR="00000000" w:rsidDel="00000000" w:rsidP="00000000" w:rsidRDefault="00000000" w:rsidRPr="00000000" w14:paraId="0000002D">
            <w:pPr>
              <w:rPr/>
            </w:pPr>
            <w:r w:rsidDel="00000000" w:rsidR="00000000" w:rsidRPr="00000000">
              <w:rPr>
                <w:rtl w:val="0"/>
              </w:rPr>
              <w:t xml:space="preserve">race, ethnicity, discrimination, racism</w:t>
            </w:r>
          </w:p>
        </w:tc>
      </w:tr>
      <w:tr>
        <w:trPr>
          <w:cantSplit w:val="0"/>
          <w:trHeight w:val="220" w:hRule="atLeast"/>
          <w:tblHeader w:val="0"/>
        </w:trPr>
        <w:tc>
          <w:tcPr>
            <w:vMerge w:val="restart"/>
            <w:shd w:fill="d9d9d9" w:val="clear"/>
            <w:vAlign w:val="center"/>
          </w:tcPr>
          <w:p w:rsidR="00000000" w:rsidDel="00000000" w:rsidP="00000000" w:rsidRDefault="00000000" w:rsidRPr="00000000" w14:paraId="0000002F">
            <w:pPr>
              <w:rPr>
                <w:b w:val="1"/>
              </w:rPr>
            </w:pPr>
            <w:r w:rsidDel="00000000" w:rsidR="00000000" w:rsidRPr="00000000">
              <w:rPr>
                <w:b w:val="1"/>
                <w:rtl w:val="0"/>
              </w:rPr>
              <w:t xml:space="preserve">COURSE OF THE CLASS</w:t>
            </w:r>
          </w:p>
          <w:p w:rsidR="00000000" w:rsidDel="00000000" w:rsidP="00000000" w:rsidRDefault="00000000" w:rsidRPr="00000000" w14:paraId="00000030">
            <w:pPr>
              <w:rPr>
                <w:b w:val="1"/>
              </w:rPr>
            </w:pPr>
            <w:r w:rsidDel="00000000" w:rsidR="00000000" w:rsidRPr="00000000">
              <w:rPr>
                <w:rtl w:val="0"/>
              </w:rPr>
            </w:r>
          </w:p>
        </w:tc>
        <w:tc>
          <w:tcPr>
            <w:shd w:fill="d9d9d9" w:val="clear"/>
            <w:vAlign w:val="center"/>
          </w:tcPr>
          <w:p w:rsidR="00000000" w:rsidDel="00000000" w:rsidP="00000000" w:rsidRDefault="00000000" w:rsidRPr="00000000" w14:paraId="00000031">
            <w:pPr>
              <w:rPr>
                <w:b w:val="1"/>
                <w:sz w:val="20"/>
                <w:szCs w:val="20"/>
              </w:rPr>
            </w:pPr>
            <w:r w:rsidDel="00000000" w:rsidR="00000000" w:rsidRPr="00000000">
              <w:rPr>
                <w:rtl w:val="0"/>
              </w:rPr>
            </w:r>
          </w:p>
          <w:p w:rsidR="00000000" w:rsidDel="00000000" w:rsidP="00000000" w:rsidRDefault="00000000" w:rsidRPr="00000000" w14:paraId="00000032">
            <w:pPr>
              <w:rPr>
                <w:b w:val="1"/>
                <w:sz w:val="20"/>
                <w:szCs w:val="20"/>
              </w:rPr>
            </w:pPr>
            <w:r w:rsidDel="00000000" w:rsidR="00000000" w:rsidRPr="00000000">
              <w:rPr>
                <w:b w:val="1"/>
                <w:sz w:val="20"/>
                <w:szCs w:val="20"/>
                <w:rtl w:val="0"/>
              </w:rPr>
              <w:t xml:space="preserve">STEP 1</w:t>
            </w:r>
          </w:p>
        </w:tc>
        <w:tc>
          <w:tcPr>
            <w:vAlign w:val="center"/>
          </w:tcPr>
          <w:p w:rsidR="00000000" w:rsidDel="00000000" w:rsidP="00000000" w:rsidRDefault="00000000" w:rsidRPr="00000000" w14:paraId="00000033">
            <w:pPr>
              <w:rPr/>
            </w:pPr>
            <w:r w:rsidDel="00000000" w:rsidR="00000000" w:rsidRPr="00000000">
              <w:rPr>
                <w:rtl w:val="0"/>
              </w:rPr>
              <w:t xml:space="preserve">Introduce the topic at hand using the title Slide 3-4.</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Use the Slides 4 - 15 to introduce the basic concepts related to race (Section 1). Use pictures on Slides 7 and 8 to try and analyse any distinguishing physical/biological features in the different faces of these celebrities (15 min)</w:t>
            </w:r>
          </w:p>
        </w:tc>
      </w:tr>
      <w:tr>
        <w:trPr>
          <w:cantSplit w:val="0"/>
          <w:trHeight w:val="220" w:hRule="atLeast"/>
          <w:tblHeader w:val="0"/>
        </w:trPr>
        <w:tc>
          <w:tcPr>
            <w:vMerge w:val="continue"/>
            <w:shd w:fill="d9d9d9" w:val="cle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vAlign w:val="center"/>
          </w:tcPr>
          <w:p w:rsidR="00000000" w:rsidDel="00000000" w:rsidP="00000000" w:rsidRDefault="00000000" w:rsidRPr="00000000" w14:paraId="00000037">
            <w:pPr>
              <w:rPr>
                <w:b w:val="1"/>
                <w:sz w:val="20"/>
                <w:szCs w:val="20"/>
              </w:rPr>
            </w:pPr>
            <w:r w:rsidDel="00000000" w:rsidR="00000000" w:rsidRPr="00000000">
              <w:rPr>
                <w:b w:val="1"/>
                <w:sz w:val="20"/>
                <w:szCs w:val="20"/>
                <w:rtl w:val="0"/>
              </w:rPr>
              <w:t xml:space="preserve">STEP 2</w:t>
            </w:r>
          </w:p>
        </w:tc>
        <w:tc>
          <w:tcPr>
            <w:vAlign w:val="center"/>
          </w:tcPr>
          <w:p w:rsidR="00000000" w:rsidDel="00000000" w:rsidP="00000000" w:rsidRDefault="00000000" w:rsidRPr="00000000" w14:paraId="00000038">
            <w:pPr>
              <w:pBdr>
                <w:top w:space="0" w:sz="0" w:val="nil"/>
                <w:left w:space="0" w:sz="0" w:val="nil"/>
                <w:bottom w:space="0" w:sz="0" w:val="nil"/>
                <w:right w:space="0" w:sz="0" w:val="nil"/>
                <w:between w:space="0" w:sz="0" w:val="nil"/>
              </w:pBdr>
              <w:ind w:left="6" w:firstLine="0"/>
              <w:rPr/>
            </w:pPr>
            <w:r w:rsidDel="00000000" w:rsidR="00000000" w:rsidRPr="00000000">
              <w:rPr>
                <w:rtl w:val="0"/>
              </w:rPr>
              <w:t xml:space="preserve">Move on to Section 2: Ethnicity. Use Slides 16 -24. Each slide is illustrating people from different cultural and ethnic background. (12 min)</w:t>
            </w:r>
          </w:p>
        </w:tc>
      </w:tr>
      <w:tr>
        <w:trPr>
          <w:cantSplit w:val="0"/>
          <w:trHeight w:val="732" w:hRule="atLeast"/>
          <w:tblHeader w:val="0"/>
        </w:trPr>
        <w:tc>
          <w:tcPr>
            <w:vMerge w:val="continue"/>
            <w:shd w:fill="d9d9d9" w:val="cle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vAlign w:val="center"/>
          </w:tcPr>
          <w:p w:rsidR="00000000" w:rsidDel="00000000" w:rsidP="00000000" w:rsidRDefault="00000000" w:rsidRPr="00000000" w14:paraId="0000003A">
            <w:pPr>
              <w:rPr>
                <w:b w:val="1"/>
              </w:rPr>
            </w:pPr>
            <w:r w:rsidDel="00000000" w:rsidR="00000000" w:rsidRPr="00000000">
              <w:rPr>
                <w:b w:val="1"/>
                <w:rtl w:val="0"/>
              </w:rPr>
              <w:t xml:space="preserve">STEP 3</w:t>
            </w:r>
          </w:p>
        </w:tc>
        <w:tc>
          <w:tcPr>
            <w:vAlign w:val="center"/>
          </w:tcPr>
          <w:p w:rsidR="00000000" w:rsidDel="00000000" w:rsidP="00000000" w:rsidRDefault="00000000" w:rsidRPr="00000000" w14:paraId="0000003B">
            <w:pPr>
              <w:rPr/>
            </w:pPr>
            <w:r w:rsidDel="00000000" w:rsidR="00000000" w:rsidRPr="00000000">
              <w:rPr>
                <w:rtl w:val="0"/>
              </w:rPr>
              <w:t xml:space="preserve">Move on to Section 3: Belief. Use Slides 25 - 31 (10 min)</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Given that this topic is not completely alien to many, it is profitable to use Handout A on Slide 32 to have small group discussions in comparing the main world religions as a mode of understanding. (12 min)</w:t>
            </w:r>
          </w:p>
        </w:tc>
      </w:tr>
      <w:tr>
        <w:trPr>
          <w:cantSplit w:val="0"/>
          <w:trHeight w:val="732" w:hRule="atLeast"/>
          <w:tblHeader w:val="0"/>
        </w:trPr>
        <w:tc>
          <w:tcPr>
            <w:vMerge w:val="continue"/>
            <w:shd w:fill="d9d9d9" w:val="cle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vAlign w:val="center"/>
          </w:tcPr>
          <w:p w:rsidR="00000000" w:rsidDel="00000000" w:rsidP="00000000" w:rsidRDefault="00000000" w:rsidRPr="00000000" w14:paraId="0000003F">
            <w:pPr>
              <w:rPr>
                <w:b w:val="1"/>
              </w:rPr>
            </w:pPr>
            <w:r w:rsidDel="00000000" w:rsidR="00000000" w:rsidRPr="00000000">
              <w:rPr>
                <w:b w:val="1"/>
                <w:rtl w:val="0"/>
              </w:rPr>
              <w:t xml:space="preserve">STEP 4</w:t>
            </w:r>
          </w:p>
        </w:tc>
        <w:tc>
          <w:tcPr>
            <w:vAlign w:val="center"/>
          </w:tcPr>
          <w:p w:rsidR="00000000" w:rsidDel="00000000" w:rsidP="00000000" w:rsidRDefault="00000000" w:rsidRPr="00000000" w14:paraId="00000040">
            <w:pPr>
              <w:rPr/>
            </w:pPr>
            <w:bookmarkStart w:colFirst="0" w:colLast="0" w:name="_heading=h.qdbetjya1xqg" w:id="0"/>
            <w:bookmarkEnd w:id="0"/>
            <w:r w:rsidDel="00000000" w:rsidR="00000000" w:rsidRPr="00000000">
              <w:rPr>
                <w:rtl w:val="0"/>
              </w:rPr>
              <w:t xml:space="preserve">Then proceed with Section 4 deals with racism (Slide 33). </w:t>
            </w:r>
          </w:p>
          <w:p w:rsidR="00000000" w:rsidDel="00000000" w:rsidP="00000000" w:rsidRDefault="00000000" w:rsidRPr="00000000" w14:paraId="00000041">
            <w:pPr>
              <w:rPr/>
            </w:pPr>
            <w:bookmarkStart w:colFirst="0" w:colLast="0" w:name="_heading=h.fditoejklsx7" w:id="1"/>
            <w:bookmarkEnd w:id="1"/>
            <w:r w:rsidDel="00000000" w:rsidR="00000000" w:rsidRPr="00000000">
              <w:rPr>
                <w:rtl w:val="0"/>
              </w:rPr>
              <w:t xml:space="preserve">Use the video on Slide 34 to approach the topic. Have learners share their thoughts about this.</w:t>
            </w:r>
          </w:p>
          <w:p w:rsidR="00000000" w:rsidDel="00000000" w:rsidP="00000000" w:rsidRDefault="00000000" w:rsidRPr="00000000" w14:paraId="00000042">
            <w:pPr>
              <w:rPr/>
            </w:pPr>
            <w:bookmarkStart w:colFirst="0" w:colLast="0" w:name="_heading=h.27hesj17wi2j" w:id="2"/>
            <w:bookmarkEnd w:id="2"/>
            <w:r w:rsidDel="00000000" w:rsidR="00000000" w:rsidRPr="00000000">
              <w:rPr>
                <w:rtl w:val="0"/>
              </w:rPr>
              <w:t xml:space="preserve">Then define racism using Slide 35. (12 min)</w:t>
            </w:r>
          </w:p>
          <w:p w:rsidR="00000000" w:rsidDel="00000000" w:rsidP="00000000" w:rsidRDefault="00000000" w:rsidRPr="00000000" w14:paraId="00000043">
            <w:pPr>
              <w:rPr/>
            </w:pPr>
            <w:bookmarkStart w:colFirst="0" w:colLast="0" w:name="_heading=h.5yiyjr18ewzw" w:id="3"/>
            <w:bookmarkEnd w:id="3"/>
            <w:r w:rsidDel="00000000" w:rsidR="00000000" w:rsidRPr="00000000">
              <w:rPr>
                <w:rtl w:val="0"/>
              </w:rPr>
            </w:r>
          </w:p>
          <w:p w:rsidR="00000000" w:rsidDel="00000000" w:rsidP="00000000" w:rsidRDefault="00000000" w:rsidRPr="00000000" w14:paraId="00000044">
            <w:pPr>
              <w:rPr/>
            </w:pPr>
            <w:bookmarkStart w:colFirst="0" w:colLast="0" w:name="_heading=h.micga67f4kpf" w:id="4"/>
            <w:bookmarkEnd w:id="4"/>
            <w:r w:rsidDel="00000000" w:rsidR="00000000" w:rsidRPr="00000000">
              <w:rPr>
                <w:rtl w:val="0"/>
              </w:rPr>
              <w:t xml:space="preserve">Use the Handout B on Slide 36 to allow some personal reflection about racism in the daily life of the learners. encourage small group discussions based on the questions at the bottom of the handout. If you notice that it is more profitable to have a whole group discussion then follow your instinct. (15 min)</w:t>
            </w:r>
          </w:p>
        </w:tc>
      </w:tr>
      <w:tr>
        <w:trPr>
          <w:cantSplit w:val="0"/>
          <w:trHeight w:val="732" w:hRule="atLeast"/>
          <w:tblHeader w:val="0"/>
        </w:trPr>
        <w:tc>
          <w:tcPr>
            <w:vMerge w:val="continue"/>
            <w:shd w:fill="d9d9d9" w:val="cle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vAlign w:val="center"/>
          </w:tcPr>
          <w:p w:rsidR="00000000" w:rsidDel="00000000" w:rsidP="00000000" w:rsidRDefault="00000000" w:rsidRPr="00000000" w14:paraId="00000046">
            <w:pPr>
              <w:rPr>
                <w:b w:val="1"/>
              </w:rPr>
            </w:pPr>
            <w:r w:rsidDel="00000000" w:rsidR="00000000" w:rsidRPr="00000000">
              <w:rPr>
                <w:b w:val="1"/>
                <w:rtl w:val="0"/>
              </w:rPr>
              <w:t xml:space="preserve">STEP 5</w:t>
            </w:r>
          </w:p>
        </w:tc>
        <w:tc>
          <w:tcPr>
            <w:vAlign w:val="center"/>
          </w:tcPr>
          <w:p w:rsidR="00000000" w:rsidDel="00000000" w:rsidP="00000000" w:rsidRDefault="00000000" w:rsidRPr="00000000" w14:paraId="00000047">
            <w:pPr>
              <w:rPr/>
            </w:pPr>
            <w:r w:rsidDel="00000000" w:rsidR="00000000" w:rsidRPr="00000000">
              <w:rPr>
                <w:rtl w:val="0"/>
              </w:rPr>
              <w:t xml:space="preserve">Use Slides 37 - 38 to reinforce the concepts (4 min)</w:t>
            </w:r>
          </w:p>
        </w:tc>
      </w:tr>
      <w:tr>
        <w:trPr>
          <w:cantSplit w:val="0"/>
          <w:trHeight w:val="732" w:hRule="atLeast"/>
          <w:tblHeader w:val="0"/>
        </w:trPr>
        <w:tc>
          <w:tcPr>
            <w:vMerge w:val="continue"/>
            <w:shd w:fill="d9d9d9" w:val="clear"/>
            <w:vAlign w:val="cente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vAlign w:val="center"/>
          </w:tcPr>
          <w:p w:rsidR="00000000" w:rsidDel="00000000" w:rsidP="00000000" w:rsidRDefault="00000000" w:rsidRPr="00000000" w14:paraId="00000049">
            <w:pPr>
              <w:rPr>
                <w:b w:val="1"/>
              </w:rPr>
            </w:pPr>
            <w:r w:rsidDel="00000000" w:rsidR="00000000" w:rsidRPr="00000000">
              <w:rPr>
                <w:b w:val="1"/>
                <w:rtl w:val="0"/>
              </w:rPr>
              <w:t xml:space="preserve">STEP 6</w:t>
            </w:r>
          </w:p>
        </w:tc>
        <w:tc>
          <w:tcPr>
            <w:vAlign w:val="center"/>
          </w:tcPr>
          <w:p w:rsidR="00000000" w:rsidDel="00000000" w:rsidP="00000000" w:rsidRDefault="00000000" w:rsidRPr="00000000" w14:paraId="0000004A">
            <w:pPr>
              <w:ind w:left="6" w:firstLine="0"/>
              <w:rPr/>
            </w:pPr>
            <w:r w:rsidDel="00000000" w:rsidR="00000000" w:rsidRPr="00000000">
              <w:rPr>
                <w:rtl w:val="0"/>
              </w:rPr>
              <w:t xml:space="preserve">Use the video on Slide 39 to draw conclusions and encourage further discussion. (10 min)</w:t>
            </w:r>
          </w:p>
        </w:tc>
      </w:tr>
      <w:tr>
        <w:trPr>
          <w:cantSplit w:val="0"/>
          <w:trHeight w:val="732" w:hRule="atLeast"/>
          <w:tblHeader w:val="0"/>
        </w:trPr>
        <w:tc>
          <w:tcPr>
            <w:vMerge w:val="continue"/>
            <w:shd w:fill="d9d9d9" w:val="clea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vAlign w:val="center"/>
          </w:tcPr>
          <w:p w:rsidR="00000000" w:rsidDel="00000000" w:rsidP="00000000" w:rsidRDefault="00000000" w:rsidRPr="00000000" w14:paraId="0000004C">
            <w:pPr>
              <w:rPr>
                <w:b w:val="1"/>
              </w:rPr>
            </w:pPr>
            <w:r w:rsidDel="00000000" w:rsidR="00000000" w:rsidRPr="00000000">
              <w:rPr>
                <w:rtl w:val="0"/>
              </w:rPr>
            </w:r>
          </w:p>
        </w:tc>
        <w:tc>
          <w:tcPr>
            <w:vAlign w:val="center"/>
          </w:tcPr>
          <w:p w:rsidR="00000000" w:rsidDel="00000000" w:rsidP="00000000" w:rsidRDefault="00000000" w:rsidRPr="00000000" w14:paraId="0000004D">
            <w:pPr>
              <w:ind w:left="6" w:firstLine="0"/>
              <w:rPr/>
            </w:pPr>
            <w:r w:rsidDel="00000000" w:rsidR="00000000" w:rsidRPr="00000000">
              <w:rPr>
                <w:rtl w:val="0"/>
              </w:rPr>
            </w:r>
          </w:p>
        </w:tc>
      </w:tr>
    </w:tbl>
    <w:p w:rsidR="00000000" w:rsidDel="00000000" w:rsidP="00000000" w:rsidRDefault="00000000" w:rsidRPr="00000000" w14:paraId="0000004E">
      <w:pPr>
        <w:rPr/>
      </w:pPr>
      <w:r w:rsidDel="00000000" w:rsidR="00000000" w:rsidRPr="00000000">
        <w:rPr>
          <w:rtl w:val="0"/>
        </w:rPr>
        <w:t xml:space="preserve"> </w:t>
      </w:r>
    </w:p>
    <w:p w:rsidR="00000000" w:rsidDel="00000000" w:rsidP="00000000" w:rsidRDefault="00000000" w:rsidRPr="00000000" w14:paraId="0000004F">
      <w:pPr>
        <w:rPr>
          <w:b w:val="1"/>
        </w:rPr>
      </w:pPr>
      <w:r w:rsidDel="00000000" w:rsidR="00000000" w:rsidRPr="00000000">
        <w:rPr>
          <w:b w:val="1"/>
          <w:rtl w:val="0"/>
        </w:rPr>
        <w:t xml:space="preserve">PART 4. OF SCENARIO: ADDITIONAL MATERIALS (WORKSHEET, CARDS, PICTURES, RECORDINGS)</w:t>
      </w:r>
    </w:p>
    <w:p w:rsidR="00000000" w:rsidDel="00000000" w:rsidP="00000000" w:rsidRDefault="00000000" w:rsidRPr="00000000" w14:paraId="00000050">
      <w:pPr>
        <w:spacing w:after="0" w:line="240" w:lineRule="auto"/>
        <w:rPr>
          <w:b w:val="1"/>
          <w:sz w:val="24"/>
          <w:szCs w:val="24"/>
        </w:rPr>
      </w:pPr>
      <w:r w:rsidDel="00000000" w:rsidR="00000000" w:rsidRPr="00000000">
        <w:rPr>
          <w:b w:val="1"/>
          <w:sz w:val="24"/>
          <w:szCs w:val="24"/>
          <w:rtl w:val="0"/>
        </w:rPr>
        <w:t xml:space="preserve">Presentation: </w:t>
      </w:r>
    </w:p>
    <w:p w:rsidR="00000000" w:rsidDel="00000000" w:rsidP="00000000" w:rsidRDefault="00000000" w:rsidRPr="00000000" w14:paraId="00000051">
      <w:pPr>
        <w:spacing w:after="0" w:line="240" w:lineRule="auto"/>
        <w:rPr>
          <w:b w:val="1"/>
          <w:sz w:val="24"/>
          <w:szCs w:val="24"/>
        </w:rPr>
      </w:pPr>
      <w:hyperlink r:id="rId7">
        <w:r w:rsidDel="00000000" w:rsidR="00000000" w:rsidRPr="00000000">
          <w:rPr>
            <w:color w:val="0000ee"/>
            <w:u w:val="single"/>
            <w:shd w:fill="auto" w:val="clear"/>
            <w:rtl w:val="0"/>
          </w:rPr>
          <w:t xml:space="preserve">UM.04.1.Race, Ethnicity &amp; Belief.pptx</w:t>
        </w:r>
      </w:hyperlink>
      <w:r w:rsidDel="00000000" w:rsidR="00000000" w:rsidRPr="00000000">
        <w:rPr>
          <w:rtl w:val="0"/>
        </w:rPr>
      </w:r>
    </w:p>
    <w:p w:rsidR="00000000" w:rsidDel="00000000" w:rsidP="00000000" w:rsidRDefault="00000000" w:rsidRPr="00000000" w14:paraId="00000052">
      <w:pPr>
        <w:spacing w:after="0" w:line="240" w:lineRule="auto"/>
        <w:rPr>
          <w:b w:val="1"/>
          <w:sz w:val="24"/>
          <w:szCs w:val="24"/>
        </w:rPr>
      </w:pPr>
      <w:r w:rsidDel="00000000" w:rsidR="00000000" w:rsidRPr="00000000">
        <w:rPr>
          <w:rtl w:val="0"/>
        </w:rPr>
      </w:r>
    </w:p>
    <w:p w:rsidR="00000000" w:rsidDel="00000000" w:rsidP="00000000" w:rsidRDefault="00000000" w:rsidRPr="00000000" w14:paraId="00000053">
      <w:pPr>
        <w:spacing w:after="0" w:line="240" w:lineRule="auto"/>
        <w:rPr>
          <w:b w:val="1"/>
          <w:sz w:val="24"/>
          <w:szCs w:val="24"/>
        </w:rPr>
      </w:pPr>
      <w:r w:rsidDel="00000000" w:rsidR="00000000" w:rsidRPr="00000000">
        <w:rPr>
          <w:b w:val="1"/>
          <w:sz w:val="24"/>
          <w:szCs w:val="24"/>
          <w:rtl w:val="0"/>
        </w:rPr>
        <w:t xml:space="preserve">Handouts:</w:t>
      </w:r>
    </w:p>
    <w:p w:rsidR="00000000" w:rsidDel="00000000" w:rsidP="00000000" w:rsidRDefault="00000000" w:rsidRPr="00000000" w14:paraId="00000054">
      <w:pPr>
        <w:spacing w:after="0" w:line="240" w:lineRule="auto"/>
        <w:rPr>
          <w:sz w:val="24"/>
          <w:szCs w:val="24"/>
        </w:rPr>
      </w:pPr>
      <w:hyperlink r:id="rId8">
        <w:r w:rsidDel="00000000" w:rsidR="00000000" w:rsidRPr="00000000">
          <w:rPr>
            <w:color w:val="0000ee"/>
            <w:u w:val="single"/>
            <w:shd w:fill="auto" w:val="clear"/>
            <w:rtl w:val="0"/>
          </w:rPr>
          <w:t xml:space="preserve">UM.04.2.Handout A.pdf</w:t>
        </w:r>
      </w:hyperlink>
      <w:r w:rsidDel="00000000" w:rsidR="00000000" w:rsidRPr="00000000">
        <w:rPr>
          <w:rtl w:val="0"/>
        </w:rPr>
      </w:r>
    </w:p>
    <w:p w:rsidR="00000000" w:rsidDel="00000000" w:rsidP="00000000" w:rsidRDefault="00000000" w:rsidRPr="00000000" w14:paraId="00000055">
      <w:pPr>
        <w:spacing w:after="0" w:line="240" w:lineRule="auto"/>
        <w:rPr>
          <w:sz w:val="24"/>
          <w:szCs w:val="24"/>
        </w:rPr>
      </w:pPr>
      <w:hyperlink r:id="rId9">
        <w:r w:rsidDel="00000000" w:rsidR="00000000" w:rsidRPr="00000000">
          <w:rPr>
            <w:color w:val="0000ee"/>
            <w:u w:val="single"/>
            <w:shd w:fill="auto" w:val="clear"/>
            <w:rtl w:val="0"/>
          </w:rPr>
          <w:t xml:space="preserve">UM.04.3.Handout B.pdf</w:t>
        </w:r>
      </w:hyperlink>
      <w:r w:rsidDel="00000000" w:rsidR="00000000" w:rsidRPr="00000000">
        <w:rPr>
          <w:sz w:val="24"/>
          <w:szCs w:val="24"/>
          <w:rtl w:val="0"/>
        </w:rPr>
        <w:t xml:space="preserve"> </w:t>
      </w:r>
    </w:p>
    <w:p w:rsidR="00000000" w:rsidDel="00000000" w:rsidP="00000000" w:rsidRDefault="00000000" w:rsidRPr="00000000" w14:paraId="00000056">
      <w:pPr>
        <w:spacing w:after="0" w:line="240" w:lineRule="auto"/>
        <w:rPr>
          <w:sz w:val="24"/>
          <w:szCs w:val="24"/>
        </w:rPr>
      </w:pPr>
      <w:r w:rsidDel="00000000" w:rsidR="00000000" w:rsidRPr="00000000">
        <w:rPr>
          <w:rtl w:val="0"/>
        </w:rPr>
      </w:r>
    </w:p>
    <w:p w:rsidR="00000000" w:rsidDel="00000000" w:rsidP="00000000" w:rsidRDefault="00000000" w:rsidRPr="00000000" w14:paraId="00000057">
      <w:pPr>
        <w:spacing w:after="0" w:line="240" w:lineRule="auto"/>
        <w:rPr>
          <w:b w:val="1"/>
          <w:sz w:val="24"/>
          <w:szCs w:val="24"/>
        </w:rPr>
      </w:pPr>
      <w:r w:rsidDel="00000000" w:rsidR="00000000" w:rsidRPr="00000000">
        <w:rPr>
          <w:b w:val="1"/>
          <w:sz w:val="24"/>
          <w:szCs w:val="24"/>
          <w:rtl w:val="0"/>
        </w:rPr>
        <w:t xml:space="preserve">Videos:</w:t>
      </w:r>
    </w:p>
    <w:p w:rsidR="00000000" w:rsidDel="00000000" w:rsidP="00000000" w:rsidRDefault="00000000" w:rsidRPr="00000000" w14:paraId="00000058">
      <w:pPr>
        <w:spacing w:after="0" w:line="240" w:lineRule="auto"/>
        <w:rPr/>
      </w:pPr>
      <w:hyperlink r:id="rId10">
        <w:r w:rsidDel="00000000" w:rsidR="00000000" w:rsidRPr="00000000">
          <w:rPr>
            <w:color w:val="0000ee"/>
            <w:u w:val="single"/>
            <w:shd w:fill="auto" w:val="clear"/>
            <w:rtl w:val="0"/>
          </w:rPr>
          <w:t xml:space="preserve">A hidden camera captures the reaction against racism #ItsRacism</w:t>
        </w:r>
      </w:hyperlink>
      <w:r w:rsidDel="00000000" w:rsidR="00000000" w:rsidRPr="00000000">
        <w:rPr>
          <w:rtl w:val="0"/>
        </w:rPr>
      </w:r>
    </w:p>
    <w:p w:rsidR="00000000" w:rsidDel="00000000" w:rsidP="00000000" w:rsidRDefault="00000000" w:rsidRPr="00000000" w14:paraId="00000059">
      <w:pPr>
        <w:spacing w:after="0" w:line="240" w:lineRule="auto"/>
        <w:rPr/>
      </w:pPr>
      <w:hyperlink r:id="rId11">
        <w:r w:rsidDel="00000000" w:rsidR="00000000" w:rsidRPr="00000000">
          <w:rPr>
            <w:color w:val="0000ee"/>
            <w:u w:val="single"/>
            <w:shd w:fill="auto" w:val="clear"/>
            <w:rtl w:val="0"/>
          </w:rPr>
          <w:t xml:space="preserve">Explaining privilege to children through a race | The School That Tried To End Racism</w:t>
        </w:r>
      </w:hyperlink>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17" w:top="205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bookmarkStart w:colFirst="0" w:colLast="0" w:name="_heading=h.gjdgxs" w:id="5"/>
    <w:bookmarkEnd w:id="5"/>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widowControl w:val="0"/>
      <w:spacing w:after="0" w:lineRule="auto"/>
      <w:rPr/>
    </w:pPr>
    <w:r w:rsidDel="00000000" w:rsidR="00000000" w:rsidRPr="00000000">
      <w:rPr>
        <w:rtl w:val="0"/>
      </w:rPr>
    </w:r>
  </w:p>
  <w:tbl>
    <w:tblPr>
      <w:tblStyle w:val="Table4"/>
      <w:tblW w:w="9225.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35"/>
      <w:gridCol w:w="2970"/>
      <w:gridCol w:w="3120"/>
      <w:tblGridChange w:id="0">
        <w:tblGrid>
          <w:gridCol w:w="3135"/>
          <w:gridCol w:w="2970"/>
          <w:gridCol w:w="3120"/>
        </w:tblGrid>
      </w:tblGridChange>
    </w:tblGrid>
    <w:tr>
      <w:trPr>
        <w:cantSplit w:val="0"/>
        <w:tblHeader w:val="0"/>
      </w:trPr>
      <w:tc>
        <w:tcPr>
          <w:vAlign w:val="bottom"/>
        </w:tcPr>
        <w:p w:rsidR="00000000" w:rsidDel="00000000" w:rsidP="00000000" w:rsidRDefault="00000000" w:rsidRPr="00000000" w14:paraId="0000005C">
          <w:pPr>
            <w:tabs>
              <w:tab w:val="center" w:leader="none" w:pos="4320"/>
              <w:tab w:val="right" w:leader="none" w:pos="8640"/>
            </w:tabs>
            <w:spacing w:after="0" w:line="240" w:lineRule="auto"/>
            <w:rPr>
              <w:sz w:val="24"/>
              <w:szCs w:val="24"/>
            </w:rPr>
          </w:pPr>
          <w:r w:rsidDel="00000000" w:rsidR="00000000" w:rsidRPr="00000000">
            <w:rPr>
              <w:sz w:val="24"/>
              <w:szCs w:val="24"/>
            </w:rPr>
            <w:drawing>
              <wp:inline distB="0" distT="0" distL="0" distR="0">
                <wp:extent cx="1282788" cy="551223"/>
                <wp:effectExtent b="0" l="0" r="0" t="0"/>
                <wp:docPr id="1" name="image2.png"/>
                <a:graphic>
                  <a:graphicData uri="http://schemas.openxmlformats.org/drawingml/2006/picture">
                    <pic:pic>
                      <pic:nvPicPr>
                        <pic:cNvPr id="0" name="image2.png"/>
                        <pic:cNvPicPr preferRelativeResize="0"/>
                      </pic:nvPicPr>
                      <pic:blipFill>
                        <a:blip r:embed="rId1"/>
                        <a:srcRect b="25895" l="13751" r="0" t="0"/>
                        <a:stretch>
                          <a:fillRect/>
                        </a:stretch>
                      </pic:blipFill>
                      <pic:spPr>
                        <a:xfrm>
                          <a:off x="0" y="0"/>
                          <a:ext cx="1282788" cy="551223"/>
                        </a:xfrm>
                        <a:prstGeom prst="rect"/>
                        <a:ln/>
                      </pic:spPr>
                    </pic:pic>
                  </a:graphicData>
                </a:graphic>
              </wp:inline>
            </w:drawing>
          </w:r>
          <w:r w:rsidDel="00000000" w:rsidR="00000000" w:rsidRPr="00000000">
            <w:rPr>
              <w:rtl w:val="0"/>
            </w:rPr>
          </w:r>
        </w:p>
      </w:tc>
      <w:tc>
        <w:tcPr>
          <w:vAlign w:val="bottom"/>
        </w:tcPr>
        <w:p w:rsidR="00000000" w:rsidDel="00000000" w:rsidP="00000000" w:rsidRDefault="00000000" w:rsidRPr="00000000" w14:paraId="0000005D">
          <w:pPr>
            <w:tabs>
              <w:tab w:val="center" w:leader="none" w:pos="4320"/>
              <w:tab w:val="right" w:leader="none" w:pos="8640"/>
            </w:tabs>
            <w:spacing w:after="0" w:line="240" w:lineRule="auto"/>
            <w:jc w:val="center"/>
            <w:rPr>
              <w:sz w:val="24"/>
              <w:szCs w:val="24"/>
            </w:rPr>
          </w:pPr>
          <w:r w:rsidDel="00000000" w:rsidR="00000000" w:rsidRPr="00000000">
            <w:rPr>
              <w:rtl w:val="0"/>
            </w:rPr>
          </w:r>
        </w:p>
      </w:tc>
      <w:tc>
        <w:tcPr>
          <w:vAlign w:val="bottom"/>
        </w:tcPr>
        <w:p w:rsidR="00000000" w:rsidDel="00000000" w:rsidP="00000000" w:rsidRDefault="00000000" w:rsidRPr="00000000" w14:paraId="0000005E">
          <w:pPr>
            <w:tabs>
              <w:tab w:val="center" w:leader="none" w:pos="4320"/>
              <w:tab w:val="right" w:leader="none" w:pos="8640"/>
            </w:tabs>
            <w:spacing w:after="0" w:line="240" w:lineRule="auto"/>
            <w:jc w:val="right"/>
            <w:rPr>
              <w:sz w:val="24"/>
              <w:szCs w:val="24"/>
            </w:rPr>
          </w:pPr>
          <w:r w:rsidDel="00000000" w:rsidR="00000000" w:rsidRPr="00000000">
            <w:rPr>
              <w:sz w:val="24"/>
              <w:szCs w:val="24"/>
            </w:rPr>
            <w:drawing>
              <wp:inline distB="0" distT="0" distL="0" distR="0">
                <wp:extent cx="1816439" cy="381016"/>
                <wp:effectExtent b="0" l="0" r="0" t="0"/>
                <wp:docPr id="2" name="image1.jpg"/>
                <a:graphic>
                  <a:graphicData uri="http://schemas.openxmlformats.org/drawingml/2006/picture">
                    <pic:pic>
                      <pic:nvPicPr>
                        <pic:cNvPr id="0" name="image1.jpg"/>
                        <pic:cNvPicPr preferRelativeResize="0"/>
                      </pic:nvPicPr>
                      <pic:blipFill>
                        <a:blip r:embed="rId2"/>
                        <a:srcRect b="0" l="0" r="0" t="0"/>
                        <a:stretch>
                          <a:fillRect/>
                        </a:stretch>
                      </pic:blipFill>
                      <pic:spPr>
                        <a:xfrm>
                          <a:off x="0" y="0"/>
                          <a:ext cx="1816439" cy="381016"/>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5F">
    <w:pPr>
      <w:tabs>
        <w:tab w:val="center" w:leader="none" w:pos="4320"/>
        <w:tab w:val="right" w:leader="none" w:pos="8640"/>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pl-PL"/>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youtu.be/X9tqaOuGt5A" TargetMode="External"/><Relationship Id="rId10" Type="http://schemas.openxmlformats.org/officeDocument/2006/relationships/hyperlink" Target="https://youtu.be/YZeXCP2T2_k" TargetMode="External"/><Relationship Id="rId13" Type="http://schemas.openxmlformats.org/officeDocument/2006/relationships/header" Target="head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file/d/1df-zkh9O5Rr7OjxM6R9OBkrXH9IWH_S0/view?usp=share_link" TargetMode="External"/><Relationship Id="rId15" Type="http://schemas.openxmlformats.org/officeDocument/2006/relationships/footer" Target="footer1.xml"/><Relationship Id="rId14" Type="http://schemas.openxmlformats.org/officeDocument/2006/relationships/header" Target="header3.xml"/><Relationship Id="rId17" Type="http://schemas.openxmlformats.org/officeDocument/2006/relationships/footer" Target="footer2.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ocs.google.com/presentation/d/1-7FrOcGivf9NndGYa7tEWQ2iUmNNZMCq/edit?usp=share_link&amp;ouid=116113413104555587790&amp;rtpof=true&amp;sd=true" TargetMode="External"/><Relationship Id="rId8" Type="http://schemas.openxmlformats.org/officeDocument/2006/relationships/hyperlink" Target="https://drive.google.com/file/d/1wwEqqfLrsHfzrNAsIans8zLfJiWbC2Ip/view?usp=shar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6eZj7vW0A1ZKsEYlMcN8Ys+AgA==">CgMxLjAyDmgucWRiZXRqeWExeHFnMg5oLmZkaXRvZWprbHN4NzIOaC4yN2hlc2oxN3dpMmoyDmguNXlpeWpyMThld3p3Mg5oLm1pY2dhNjdmNGtwZjIIaC5namRneHM4AHIhMVR5TTZ0eEI5ajJJQmxJd2dBMFUtRF9iTnBwOTIxbmg3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